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3BC48" w14:textId="63AB0AC6" w:rsidR="00A3380A" w:rsidRPr="00141CF2" w:rsidRDefault="00A3380A" w:rsidP="00A3380A">
      <w:pPr>
        <w:autoSpaceDE w:val="0"/>
        <w:autoSpaceDN w:val="0"/>
        <w:adjustRightInd w:val="0"/>
        <w:spacing w:after="0" w:line="240" w:lineRule="auto"/>
        <w:rPr>
          <w:rFonts w:ascii="Arial" w:hAnsi="Arial" w:cs="Arial"/>
          <w:b/>
          <w:bCs/>
          <w:color w:val="000000"/>
          <w:kern w:val="0"/>
        </w:rPr>
      </w:pPr>
      <w:r w:rsidRPr="00141CF2">
        <w:rPr>
          <w:rFonts w:ascii="Arial" w:hAnsi="Arial" w:cs="Arial"/>
          <w:b/>
          <w:bCs/>
          <w:color w:val="000000"/>
          <w:kern w:val="0"/>
        </w:rPr>
        <w:t>2.5. Recruitment and Retention</w:t>
      </w:r>
      <w:r w:rsidR="00A27912" w:rsidRPr="00141CF2">
        <w:rPr>
          <w:rFonts w:ascii="Arial" w:hAnsi="Arial" w:cs="Arial"/>
          <w:b/>
          <w:bCs/>
          <w:color w:val="000000"/>
          <w:kern w:val="0"/>
        </w:rPr>
        <w:t xml:space="preserve"> Plan</w:t>
      </w:r>
    </w:p>
    <w:p w14:paraId="228CB07C" w14:textId="77777777" w:rsidR="000133A3" w:rsidRPr="00141CF2" w:rsidRDefault="000133A3" w:rsidP="00A3380A">
      <w:pPr>
        <w:autoSpaceDE w:val="0"/>
        <w:autoSpaceDN w:val="0"/>
        <w:adjustRightInd w:val="0"/>
        <w:spacing w:after="0" w:line="240" w:lineRule="auto"/>
        <w:rPr>
          <w:rFonts w:ascii="Arial" w:hAnsi="Arial" w:cs="Arial"/>
          <w:color w:val="000000"/>
          <w:kern w:val="0"/>
        </w:rPr>
      </w:pPr>
    </w:p>
    <w:p w14:paraId="164F9C39" w14:textId="2914E97F" w:rsidR="00141CF2" w:rsidRPr="00141CF2" w:rsidRDefault="00374DEC" w:rsidP="00141CF2">
      <w:pPr>
        <w:rPr>
          <w:rFonts w:ascii="Arial" w:hAnsi="Arial" w:cs="Arial"/>
        </w:rPr>
      </w:pPr>
      <w:r w:rsidRPr="00374DEC">
        <w:rPr>
          <w:rFonts w:ascii="Arial" w:hAnsi="Arial" w:cs="Arial"/>
        </w:rPr>
        <w:t>Our decision to advance from preclinical studies to human clinical trials is based on robust preclinical data that demonstrate the therapeutic potential of AG in reducing inflammation. In this 12-week, double-blind, placebo-controlled trial, we will enroll 80 UC patients through the IBD Clinic at Prisma Health, which serves over 50% of South Carolina’s UC population of more than 5,000 patients. Dr. Joseph Meserve, a board-certified gastroenterologist at Prisma Health, treats approximately 100 UC patients each month. This substantial patient volume positions Prisma Health as an ideal site for participant recruitment and enrollment into the study</w:t>
      </w:r>
      <w:r w:rsidR="00141CF2" w:rsidRPr="00141CF2">
        <w:rPr>
          <w:rFonts w:ascii="Arial" w:hAnsi="Arial" w:cs="Arial"/>
        </w:rPr>
        <w:t>.</w:t>
      </w:r>
    </w:p>
    <w:p w14:paraId="0728F055" w14:textId="77777777" w:rsidR="00141CF2" w:rsidRPr="00141CF2" w:rsidRDefault="00141CF2" w:rsidP="00141CF2">
      <w:pPr>
        <w:rPr>
          <w:rFonts w:ascii="Arial" w:hAnsi="Arial" w:cs="Arial"/>
        </w:rPr>
      </w:pPr>
      <w:r w:rsidRPr="00141CF2">
        <w:rPr>
          <w:rFonts w:ascii="Arial" w:hAnsi="Arial" w:cs="Arial"/>
          <w:b/>
          <w:bCs/>
        </w:rPr>
        <w:t>Inclusion Criteria:</w:t>
      </w:r>
    </w:p>
    <w:p w14:paraId="48989424" w14:textId="77777777" w:rsidR="00141CF2" w:rsidRPr="00141CF2" w:rsidRDefault="00141CF2" w:rsidP="00141CF2">
      <w:pPr>
        <w:numPr>
          <w:ilvl w:val="0"/>
          <w:numId w:val="1"/>
        </w:numPr>
        <w:rPr>
          <w:rFonts w:ascii="Arial" w:hAnsi="Arial" w:cs="Arial"/>
        </w:rPr>
      </w:pPr>
      <w:r w:rsidRPr="00141CF2">
        <w:rPr>
          <w:rFonts w:ascii="Arial" w:hAnsi="Arial" w:cs="Arial"/>
          <w:b/>
          <w:bCs/>
        </w:rPr>
        <w:t>Age</w:t>
      </w:r>
      <w:r w:rsidRPr="00141CF2">
        <w:rPr>
          <w:rFonts w:ascii="Arial" w:hAnsi="Arial" w:cs="Arial"/>
        </w:rPr>
        <w:t>: Male and female participants aged 18 years and older.</w:t>
      </w:r>
    </w:p>
    <w:p w14:paraId="207809D0" w14:textId="77777777" w:rsidR="00141CF2" w:rsidRPr="00141CF2" w:rsidRDefault="00141CF2" w:rsidP="00141CF2">
      <w:pPr>
        <w:numPr>
          <w:ilvl w:val="0"/>
          <w:numId w:val="1"/>
        </w:numPr>
        <w:rPr>
          <w:rFonts w:ascii="Arial" w:hAnsi="Arial" w:cs="Arial"/>
        </w:rPr>
      </w:pPr>
      <w:r w:rsidRPr="00141CF2">
        <w:rPr>
          <w:rFonts w:ascii="Arial" w:hAnsi="Arial" w:cs="Arial"/>
          <w:b/>
          <w:bCs/>
        </w:rPr>
        <w:t>Diagnosis</w:t>
      </w:r>
      <w:r w:rsidRPr="00141CF2">
        <w:rPr>
          <w:rFonts w:ascii="Arial" w:hAnsi="Arial" w:cs="Arial"/>
        </w:rPr>
        <w:t>: Patients with a confirmed diagnosis of ulcerative colitis (UC), on stable 5-ASA therapy (e.g., mesalamine or its derivatives), with a UCDAI (Ulcerative Colitis Disease Activity Index) score of greater than 3.</w:t>
      </w:r>
    </w:p>
    <w:p w14:paraId="381D3725" w14:textId="77777777" w:rsidR="00141CF2" w:rsidRPr="00141CF2" w:rsidRDefault="00141CF2" w:rsidP="00141CF2">
      <w:pPr>
        <w:numPr>
          <w:ilvl w:val="0"/>
          <w:numId w:val="1"/>
        </w:numPr>
        <w:rPr>
          <w:rFonts w:ascii="Arial" w:hAnsi="Arial" w:cs="Arial"/>
        </w:rPr>
      </w:pPr>
      <w:r w:rsidRPr="00141CF2">
        <w:rPr>
          <w:rFonts w:ascii="Arial" w:hAnsi="Arial" w:cs="Arial"/>
          <w:b/>
          <w:bCs/>
        </w:rPr>
        <w:t>Medication</w:t>
      </w:r>
      <w:r w:rsidRPr="00141CF2">
        <w:rPr>
          <w:rFonts w:ascii="Arial" w:hAnsi="Arial" w:cs="Arial"/>
        </w:rPr>
        <w:t>: Participants must be on stable doses of 5-ASA therapy, with allowances for prednisone taper if needed.</w:t>
      </w:r>
    </w:p>
    <w:p w14:paraId="53D96453" w14:textId="77777777" w:rsidR="00141CF2" w:rsidRPr="00141CF2" w:rsidRDefault="00141CF2" w:rsidP="00141CF2">
      <w:pPr>
        <w:numPr>
          <w:ilvl w:val="0"/>
          <w:numId w:val="1"/>
        </w:numPr>
        <w:rPr>
          <w:rFonts w:ascii="Arial" w:hAnsi="Arial" w:cs="Arial"/>
        </w:rPr>
      </w:pPr>
      <w:r w:rsidRPr="00141CF2">
        <w:rPr>
          <w:rFonts w:ascii="Arial" w:hAnsi="Arial" w:cs="Arial"/>
          <w:b/>
          <w:bCs/>
        </w:rPr>
        <w:t>Consent</w:t>
      </w:r>
      <w:r w:rsidRPr="00141CF2">
        <w:rPr>
          <w:rFonts w:ascii="Arial" w:hAnsi="Arial" w:cs="Arial"/>
        </w:rPr>
        <w:t>: All participants must provide informed consent prior to study participation.</w:t>
      </w:r>
    </w:p>
    <w:p w14:paraId="55EAB4D8" w14:textId="77777777" w:rsidR="00141CF2" w:rsidRPr="00141CF2" w:rsidRDefault="00141CF2" w:rsidP="00141CF2">
      <w:pPr>
        <w:rPr>
          <w:rFonts w:ascii="Arial" w:hAnsi="Arial" w:cs="Arial"/>
        </w:rPr>
      </w:pPr>
      <w:r w:rsidRPr="00141CF2">
        <w:rPr>
          <w:rFonts w:ascii="Arial" w:hAnsi="Arial" w:cs="Arial"/>
          <w:b/>
          <w:bCs/>
        </w:rPr>
        <w:t>Exclusion Criteria:</w:t>
      </w:r>
    </w:p>
    <w:p w14:paraId="2828A381" w14:textId="77777777" w:rsidR="00141CF2" w:rsidRPr="00141CF2" w:rsidRDefault="00141CF2" w:rsidP="00141CF2">
      <w:pPr>
        <w:numPr>
          <w:ilvl w:val="0"/>
          <w:numId w:val="2"/>
        </w:numPr>
        <w:rPr>
          <w:rFonts w:ascii="Arial" w:hAnsi="Arial" w:cs="Arial"/>
        </w:rPr>
      </w:pPr>
      <w:r w:rsidRPr="00141CF2">
        <w:rPr>
          <w:rFonts w:ascii="Arial" w:hAnsi="Arial" w:cs="Arial"/>
          <w:b/>
          <w:bCs/>
        </w:rPr>
        <w:t>Other IBD Conditions</w:t>
      </w:r>
      <w:r w:rsidRPr="00141CF2">
        <w:rPr>
          <w:rFonts w:ascii="Arial" w:hAnsi="Arial" w:cs="Arial"/>
        </w:rPr>
        <w:t>: Patients with Crohn’s disease, indeterminate colitis, or other forms of inflammatory bowel disease.</w:t>
      </w:r>
    </w:p>
    <w:p w14:paraId="3A1547F5" w14:textId="77777777" w:rsidR="00141CF2" w:rsidRPr="00141CF2" w:rsidRDefault="00141CF2" w:rsidP="00141CF2">
      <w:pPr>
        <w:numPr>
          <w:ilvl w:val="0"/>
          <w:numId w:val="2"/>
        </w:numPr>
        <w:rPr>
          <w:rFonts w:ascii="Arial" w:hAnsi="Arial" w:cs="Arial"/>
        </w:rPr>
      </w:pPr>
      <w:r w:rsidRPr="00141CF2">
        <w:rPr>
          <w:rFonts w:ascii="Arial" w:hAnsi="Arial" w:cs="Arial"/>
          <w:b/>
          <w:bCs/>
        </w:rPr>
        <w:t>Targeted Immunotherapy</w:t>
      </w:r>
      <w:r w:rsidRPr="00141CF2">
        <w:rPr>
          <w:rFonts w:ascii="Arial" w:hAnsi="Arial" w:cs="Arial"/>
        </w:rPr>
        <w:t>: Patients who are currently or have recently been treated with biologics (e.g., anti-TNF therapies) or small molecule therapies (e.g., JAK inhibitors).</w:t>
      </w:r>
    </w:p>
    <w:p w14:paraId="5D764F67" w14:textId="77777777" w:rsidR="00141CF2" w:rsidRPr="00141CF2" w:rsidRDefault="00141CF2" w:rsidP="00141CF2">
      <w:pPr>
        <w:numPr>
          <w:ilvl w:val="0"/>
          <w:numId w:val="2"/>
        </w:numPr>
        <w:rPr>
          <w:rFonts w:ascii="Arial" w:hAnsi="Arial" w:cs="Arial"/>
        </w:rPr>
      </w:pPr>
      <w:r w:rsidRPr="00141CF2">
        <w:rPr>
          <w:rFonts w:ascii="Arial" w:hAnsi="Arial" w:cs="Arial"/>
          <w:b/>
          <w:bCs/>
        </w:rPr>
        <w:t>Pregnancy/Breastfeeding</w:t>
      </w:r>
      <w:r w:rsidRPr="00141CF2">
        <w:rPr>
          <w:rFonts w:ascii="Arial" w:hAnsi="Arial" w:cs="Arial"/>
        </w:rPr>
        <w:t>: Pregnant or breastfeeding individuals, or those with a positive pregnancy test.</w:t>
      </w:r>
    </w:p>
    <w:p w14:paraId="1ED1149C" w14:textId="77777777" w:rsidR="00141CF2" w:rsidRPr="00141CF2" w:rsidRDefault="00141CF2" w:rsidP="00141CF2">
      <w:pPr>
        <w:numPr>
          <w:ilvl w:val="0"/>
          <w:numId w:val="2"/>
        </w:numPr>
        <w:rPr>
          <w:rFonts w:ascii="Arial" w:hAnsi="Arial" w:cs="Arial"/>
        </w:rPr>
      </w:pPr>
      <w:r w:rsidRPr="00141CF2">
        <w:rPr>
          <w:rFonts w:ascii="Arial" w:hAnsi="Arial" w:cs="Arial"/>
          <w:b/>
          <w:bCs/>
        </w:rPr>
        <w:t>Surgical Needs</w:t>
      </w:r>
      <w:r w:rsidRPr="00141CF2">
        <w:rPr>
          <w:rFonts w:ascii="Arial" w:hAnsi="Arial" w:cs="Arial"/>
        </w:rPr>
        <w:t>: Patients with an imminent need for UC-related hospitalization or surgery.</w:t>
      </w:r>
    </w:p>
    <w:p w14:paraId="5610779E" w14:textId="77777777" w:rsidR="00141CF2" w:rsidRPr="00141CF2" w:rsidRDefault="00141CF2" w:rsidP="00141CF2">
      <w:pPr>
        <w:numPr>
          <w:ilvl w:val="0"/>
          <w:numId w:val="2"/>
        </w:numPr>
        <w:rPr>
          <w:rFonts w:ascii="Arial" w:hAnsi="Arial" w:cs="Arial"/>
        </w:rPr>
      </w:pPr>
      <w:r w:rsidRPr="00141CF2">
        <w:rPr>
          <w:rFonts w:ascii="Arial" w:hAnsi="Arial" w:cs="Arial"/>
          <w:b/>
          <w:bCs/>
        </w:rPr>
        <w:t>Active Infections</w:t>
      </w:r>
      <w:r w:rsidRPr="00141CF2">
        <w:rPr>
          <w:rFonts w:ascii="Arial" w:hAnsi="Arial" w:cs="Arial"/>
        </w:rPr>
        <w:t>: Participants with active infections, including HIV, hepatitis, or any other significant uncontrolled infection.</w:t>
      </w:r>
    </w:p>
    <w:p w14:paraId="50C9C529" w14:textId="77777777" w:rsidR="00141CF2" w:rsidRPr="00141CF2" w:rsidRDefault="00141CF2" w:rsidP="00141CF2">
      <w:pPr>
        <w:numPr>
          <w:ilvl w:val="0"/>
          <w:numId w:val="2"/>
        </w:numPr>
        <w:rPr>
          <w:rFonts w:ascii="Arial" w:hAnsi="Arial" w:cs="Arial"/>
        </w:rPr>
      </w:pPr>
      <w:r w:rsidRPr="00141CF2">
        <w:rPr>
          <w:rFonts w:ascii="Arial" w:hAnsi="Arial" w:cs="Arial"/>
          <w:b/>
          <w:bCs/>
        </w:rPr>
        <w:t>Active Malignancies</w:t>
      </w:r>
      <w:r w:rsidRPr="00141CF2">
        <w:rPr>
          <w:rFonts w:ascii="Arial" w:hAnsi="Arial" w:cs="Arial"/>
        </w:rPr>
        <w:t>: Exclusion of patients with any active cancer or those undergoing cancer treatment.</w:t>
      </w:r>
    </w:p>
    <w:p w14:paraId="679D8AC9" w14:textId="77777777" w:rsidR="00141CF2" w:rsidRPr="00141CF2" w:rsidRDefault="00141CF2" w:rsidP="00141CF2">
      <w:pPr>
        <w:numPr>
          <w:ilvl w:val="0"/>
          <w:numId w:val="2"/>
        </w:numPr>
        <w:rPr>
          <w:rFonts w:ascii="Arial" w:hAnsi="Arial" w:cs="Arial"/>
        </w:rPr>
      </w:pPr>
      <w:r w:rsidRPr="00141CF2">
        <w:rPr>
          <w:rFonts w:ascii="Arial" w:hAnsi="Arial" w:cs="Arial"/>
          <w:b/>
          <w:bCs/>
        </w:rPr>
        <w:t>Use of Investigational Drugs</w:t>
      </w:r>
      <w:r w:rsidRPr="00141CF2">
        <w:rPr>
          <w:rFonts w:ascii="Arial" w:hAnsi="Arial" w:cs="Arial"/>
        </w:rPr>
        <w:t>: Participants currently or recently involved in another investigational drug trial.</w:t>
      </w:r>
    </w:p>
    <w:p w14:paraId="21E23982" w14:textId="77777777" w:rsidR="00141CF2" w:rsidRPr="00141CF2" w:rsidRDefault="00141CF2" w:rsidP="00141CF2">
      <w:pPr>
        <w:numPr>
          <w:ilvl w:val="0"/>
          <w:numId w:val="2"/>
        </w:numPr>
        <w:rPr>
          <w:rFonts w:ascii="Arial" w:hAnsi="Arial" w:cs="Arial"/>
        </w:rPr>
      </w:pPr>
      <w:r w:rsidRPr="00141CF2">
        <w:rPr>
          <w:rFonts w:ascii="Arial" w:hAnsi="Arial" w:cs="Arial"/>
          <w:b/>
          <w:bCs/>
        </w:rPr>
        <w:t>Allergies</w:t>
      </w:r>
      <w:r w:rsidRPr="00141CF2">
        <w:rPr>
          <w:rFonts w:ascii="Arial" w:hAnsi="Arial" w:cs="Arial"/>
        </w:rPr>
        <w:t>: Patients with known allergies to Ginseng or any other ingredients in the study treatment.</w:t>
      </w:r>
    </w:p>
    <w:p w14:paraId="7EC4E6B2" w14:textId="77777777" w:rsidR="00141CF2" w:rsidRPr="00141CF2" w:rsidRDefault="00141CF2" w:rsidP="00141CF2">
      <w:pPr>
        <w:numPr>
          <w:ilvl w:val="0"/>
          <w:numId w:val="2"/>
        </w:numPr>
        <w:rPr>
          <w:rFonts w:ascii="Arial" w:hAnsi="Arial" w:cs="Arial"/>
        </w:rPr>
      </w:pPr>
      <w:r w:rsidRPr="00141CF2">
        <w:rPr>
          <w:rFonts w:ascii="Arial" w:hAnsi="Arial" w:cs="Arial"/>
          <w:b/>
          <w:bCs/>
        </w:rPr>
        <w:t>Medication Use</w:t>
      </w:r>
      <w:r w:rsidRPr="00141CF2">
        <w:rPr>
          <w:rFonts w:ascii="Arial" w:hAnsi="Arial" w:cs="Arial"/>
        </w:rPr>
        <w:t>: Exclusion of participants taking medications that could bias results or pose health risks due to interactions with Ginseng or study interventions.</w:t>
      </w:r>
    </w:p>
    <w:p w14:paraId="62D33CE3" w14:textId="77777777" w:rsidR="00141CF2" w:rsidRPr="00141CF2" w:rsidRDefault="00141CF2" w:rsidP="00141CF2">
      <w:pPr>
        <w:rPr>
          <w:rFonts w:ascii="Arial" w:hAnsi="Arial" w:cs="Arial"/>
        </w:rPr>
      </w:pPr>
      <w:r w:rsidRPr="00141CF2">
        <w:rPr>
          <w:rFonts w:ascii="Arial" w:hAnsi="Arial" w:cs="Arial"/>
          <w:b/>
          <w:bCs/>
        </w:rPr>
        <w:t>Recruitment Process</w:t>
      </w:r>
      <w:r w:rsidRPr="00141CF2">
        <w:rPr>
          <w:rFonts w:ascii="Arial" w:hAnsi="Arial" w:cs="Arial"/>
        </w:rPr>
        <w:t>: Initial contact with potential participants will be made by Prisma Health staff, led by Dr. Meserve. This will include a discussion about the study and its purpose, followed by the distribution of information and contact cards to patients who express interest and consent to further discussions via phone.</w:t>
      </w:r>
    </w:p>
    <w:p w14:paraId="5613E9EA" w14:textId="77777777" w:rsidR="0096318F" w:rsidRDefault="0096318F" w:rsidP="00A3380A">
      <w:pPr>
        <w:autoSpaceDE w:val="0"/>
        <w:autoSpaceDN w:val="0"/>
        <w:adjustRightInd w:val="0"/>
        <w:spacing w:after="0" w:line="240" w:lineRule="auto"/>
        <w:rPr>
          <w:rFonts w:ascii="Arial" w:hAnsi="Arial" w:cs="Arial"/>
          <w:color w:val="000000"/>
          <w:kern w:val="0"/>
        </w:rPr>
      </w:pPr>
    </w:p>
    <w:p w14:paraId="64428BAC" w14:textId="4C0704EC" w:rsidR="00E338FA" w:rsidRPr="0096318F" w:rsidRDefault="0096318F" w:rsidP="00E338FA">
      <w:pPr>
        <w:autoSpaceDE w:val="0"/>
        <w:autoSpaceDN w:val="0"/>
        <w:adjustRightInd w:val="0"/>
        <w:spacing w:after="0" w:line="240" w:lineRule="auto"/>
        <w:rPr>
          <w:rFonts w:ascii="Arial" w:hAnsi="Arial" w:cs="Arial"/>
          <w:color w:val="000000"/>
          <w:kern w:val="0"/>
        </w:rPr>
      </w:pPr>
      <w:r w:rsidRPr="00F64470">
        <w:rPr>
          <w:rFonts w:ascii="Arial" w:hAnsi="Arial" w:cs="Arial"/>
          <w:i/>
          <w:iCs/>
          <w:color w:val="000000"/>
          <w:kern w:val="0"/>
        </w:rPr>
        <w:t>Recruitment Strategy</w:t>
      </w:r>
      <w:r w:rsidRPr="0096318F">
        <w:rPr>
          <w:rFonts w:ascii="Arial" w:hAnsi="Arial" w:cs="Arial"/>
          <w:color w:val="000000"/>
          <w:kern w:val="0"/>
        </w:rPr>
        <w:t>:</w:t>
      </w:r>
    </w:p>
    <w:p w14:paraId="67F5422A" w14:textId="77777777" w:rsidR="00E338FA" w:rsidRPr="0096318F" w:rsidRDefault="00E338FA" w:rsidP="00E338FA">
      <w:pPr>
        <w:autoSpaceDE w:val="0"/>
        <w:autoSpaceDN w:val="0"/>
        <w:adjustRightInd w:val="0"/>
        <w:spacing w:after="0" w:line="240" w:lineRule="auto"/>
        <w:rPr>
          <w:rFonts w:ascii="Arial" w:hAnsi="Arial" w:cs="Arial"/>
          <w:color w:val="000000"/>
          <w:kern w:val="0"/>
        </w:rPr>
      </w:pPr>
    </w:p>
    <w:p w14:paraId="1E2749AF" w14:textId="569EE7AC" w:rsidR="00E338FA" w:rsidRDefault="00E338FA" w:rsidP="0096318F">
      <w:pPr>
        <w:autoSpaceDE w:val="0"/>
        <w:autoSpaceDN w:val="0"/>
        <w:adjustRightInd w:val="0"/>
        <w:spacing w:after="0" w:line="240" w:lineRule="auto"/>
        <w:rPr>
          <w:rFonts w:ascii="Arial" w:hAnsi="Arial" w:cs="Arial"/>
          <w:color w:val="000000"/>
          <w:kern w:val="0"/>
        </w:rPr>
      </w:pPr>
      <w:r w:rsidRPr="00641EEC">
        <w:rPr>
          <w:rFonts w:ascii="Arial" w:hAnsi="Arial" w:cs="Arial"/>
          <w:i/>
          <w:iCs/>
          <w:color w:val="000000"/>
          <w:kern w:val="0"/>
        </w:rPr>
        <w:t>First meeting</w:t>
      </w:r>
      <w:r>
        <w:rPr>
          <w:rFonts w:ascii="Arial" w:hAnsi="Arial" w:cs="Arial"/>
          <w:color w:val="000000"/>
          <w:kern w:val="0"/>
        </w:rPr>
        <w:t>:  We will meet with Prisma Health staff monthly to ensure smooth flow. The first meeting will discuss study criteria and plan</w:t>
      </w:r>
      <w:r w:rsidR="00641EEC">
        <w:rPr>
          <w:rFonts w:ascii="Arial" w:hAnsi="Arial" w:cs="Arial"/>
          <w:color w:val="000000"/>
          <w:kern w:val="0"/>
        </w:rPr>
        <w:t xml:space="preserve"> (below and throughout grant)</w:t>
      </w:r>
      <w:r>
        <w:rPr>
          <w:rFonts w:ascii="Arial" w:hAnsi="Arial" w:cs="Arial"/>
          <w:color w:val="000000"/>
          <w:kern w:val="0"/>
        </w:rPr>
        <w:t>.</w:t>
      </w:r>
    </w:p>
    <w:p w14:paraId="07703598" w14:textId="77777777" w:rsidR="00E338FA" w:rsidRPr="00AE0DAA" w:rsidRDefault="00E338FA" w:rsidP="00E338FA">
      <w:pPr>
        <w:autoSpaceDE w:val="0"/>
        <w:autoSpaceDN w:val="0"/>
        <w:adjustRightInd w:val="0"/>
        <w:spacing w:after="0" w:line="240" w:lineRule="auto"/>
        <w:rPr>
          <w:rFonts w:ascii="Arial" w:hAnsi="Arial" w:cs="Arial"/>
          <w:color w:val="000000"/>
          <w:kern w:val="0"/>
        </w:rPr>
      </w:pPr>
    </w:p>
    <w:p w14:paraId="76C4BB18" w14:textId="50B11D21" w:rsidR="00E338FA" w:rsidRDefault="00E338FA" w:rsidP="00E338FA">
      <w:pPr>
        <w:autoSpaceDE w:val="0"/>
        <w:autoSpaceDN w:val="0"/>
        <w:adjustRightInd w:val="0"/>
        <w:spacing w:after="0" w:line="240" w:lineRule="auto"/>
        <w:rPr>
          <w:rFonts w:ascii="Arial" w:hAnsi="Arial" w:cs="Arial"/>
          <w:color w:val="000000"/>
          <w:kern w:val="0"/>
        </w:rPr>
      </w:pPr>
      <w:r w:rsidRPr="00ED45AF">
        <w:rPr>
          <w:rFonts w:ascii="Arial" w:hAnsi="Arial" w:cs="Arial"/>
          <w:i/>
          <w:iCs/>
          <w:color w:val="000000"/>
          <w:kern w:val="0"/>
        </w:rPr>
        <w:lastRenderedPageBreak/>
        <w:t>Pre-Screen</w:t>
      </w:r>
      <w:r>
        <w:rPr>
          <w:rFonts w:ascii="Arial" w:hAnsi="Arial" w:cs="Arial"/>
          <w:color w:val="000000"/>
          <w:kern w:val="0"/>
        </w:rPr>
        <w:t xml:space="preserve">: </w:t>
      </w:r>
      <w:r w:rsidRPr="00AE0DAA">
        <w:rPr>
          <w:rFonts w:ascii="Arial" w:hAnsi="Arial" w:cs="Arial"/>
          <w:color w:val="000000"/>
          <w:kern w:val="0"/>
        </w:rPr>
        <w:t xml:space="preserve">The pre-screen of potential participants will occur </w:t>
      </w:r>
      <w:r w:rsidR="00DE4293" w:rsidRPr="00AE0DAA">
        <w:rPr>
          <w:rFonts w:ascii="Arial" w:hAnsi="Arial" w:cs="Arial"/>
          <w:color w:val="000000"/>
          <w:kern w:val="0"/>
        </w:rPr>
        <w:t>at</w:t>
      </w:r>
      <w:r w:rsidRPr="00AE0DAA">
        <w:rPr>
          <w:rFonts w:ascii="Arial" w:hAnsi="Arial" w:cs="Arial"/>
          <w:color w:val="000000"/>
          <w:kern w:val="0"/>
        </w:rPr>
        <w:t xml:space="preserve"> </w:t>
      </w:r>
      <w:r>
        <w:rPr>
          <w:rFonts w:ascii="Arial" w:hAnsi="Arial" w:cs="Arial"/>
          <w:color w:val="000000"/>
          <w:kern w:val="0"/>
        </w:rPr>
        <w:t xml:space="preserve">Prisma </w:t>
      </w:r>
      <w:r w:rsidR="00DE4293">
        <w:rPr>
          <w:rFonts w:ascii="Arial" w:hAnsi="Arial" w:cs="Arial"/>
          <w:color w:val="000000"/>
          <w:kern w:val="0"/>
        </w:rPr>
        <w:t xml:space="preserve">Health </w:t>
      </w:r>
      <w:r>
        <w:rPr>
          <w:rFonts w:ascii="Arial" w:hAnsi="Arial" w:cs="Arial"/>
          <w:color w:val="000000"/>
          <w:kern w:val="0"/>
        </w:rPr>
        <w:t>Gastroenterology</w:t>
      </w:r>
      <w:r w:rsidR="00DE4293">
        <w:rPr>
          <w:rFonts w:ascii="Arial" w:hAnsi="Arial" w:cs="Arial"/>
          <w:color w:val="000000"/>
          <w:kern w:val="0"/>
        </w:rPr>
        <w:t xml:space="preserve"> and Hepatology</w:t>
      </w:r>
      <w:r w:rsidRPr="00AE0DAA">
        <w:rPr>
          <w:rFonts w:ascii="Arial" w:hAnsi="Arial" w:cs="Arial"/>
          <w:color w:val="000000"/>
          <w:kern w:val="0"/>
        </w:rPr>
        <w:t>. If all criteria are met, they will be asked if they are</w:t>
      </w:r>
      <w:r>
        <w:rPr>
          <w:rFonts w:ascii="Arial" w:hAnsi="Arial" w:cs="Arial"/>
          <w:color w:val="000000"/>
          <w:kern w:val="0"/>
        </w:rPr>
        <w:t xml:space="preserve"> </w:t>
      </w:r>
      <w:r w:rsidRPr="00AE0DAA">
        <w:rPr>
          <w:rFonts w:ascii="Arial" w:hAnsi="Arial" w:cs="Arial"/>
          <w:color w:val="000000"/>
          <w:kern w:val="0"/>
        </w:rPr>
        <w:t xml:space="preserve">interested in participating in a study looking at </w:t>
      </w:r>
      <w:r>
        <w:rPr>
          <w:rFonts w:ascii="Arial" w:hAnsi="Arial" w:cs="Arial"/>
          <w:color w:val="000000"/>
          <w:kern w:val="0"/>
        </w:rPr>
        <w:t xml:space="preserve">the ability of American Ginseng to ease their ailments associated with ulcerative colitis. </w:t>
      </w:r>
      <w:r w:rsidRPr="00AE0DAA">
        <w:rPr>
          <w:rFonts w:ascii="Arial" w:hAnsi="Arial" w:cs="Arial"/>
          <w:color w:val="000000"/>
          <w:kern w:val="0"/>
        </w:rPr>
        <w:t>Incentives are geared towards completion of</w:t>
      </w:r>
      <w:r>
        <w:rPr>
          <w:rFonts w:ascii="Arial" w:hAnsi="Arial" w:cs="Arial"/>
          <w:color w:val="000000"/>
          <w:kern w:val="0"/>
        </w:rPr>
        <w:t xml:space="preserve"> </w:t>
      </w:r>
      <w:r w:rsidRPr="00AE0DAA">
        <w:rPr>
          <w:rFonts w:ascii="Arial" w:hAnsi="Arial" w:cs="Arial"/>
          <w:color w:val="000000"/>
          <w:kern w:val="0"/>
        </w:rPr>
        <w:t xml:space="preserve">measurements. Therefore, they are identical for </w:t>
      </w:r>
      <w:r>
        <w:rPr>
          <w:rFonts w:ascii="Arial" w:hAnsi="Arial" w:cs="Arial"/>
          <w:color w:val="000000"/>
          <w:kern w:val="0"/>
        </w:rPr>
        <w:t>all</w:t>
      </w:r>
      <w:r w:rsidRPr="00AE0DAA">
        <w:rPr>
          <w:rFonts w:ascii="Arial" w:hAnsi="Arial" w:cs="Arial"/>
          <w:color w:val="000000"/>
          <w:kern w:val="0"/>
        </w:rPr>
        <w:t xml:space="preserve"> arms of the study (i.e., $</w:t>
      </w:r>
      <w:r>
        <w:rPr>
          <w:rFonts w:ascii="Arial" w:hAnsi="Arial" w:cs="Arial"/>
          <w:color w:val="000000"/>
          <w:kern w:val="0"/>
        </w:rPr>
        <w:t>50</w:t>
      </w:r>
      <w:r w:rsidRPr="00AE0DAA">
        <w:rPr>
          <w:rFonts w:ascii="Arial" w:hAnsi="Arial" w:cs="Arial"/>
          <w:color w:val="000000"/>
          <w:kern w:val="0"/>
        </w:rPr>
        <w:t xml:space="preserve"> at baseline,</w:t>
      </w:r>
      <w:r>
        <w:rPr>
          <w:rFonts w:ascii="Arial" w:hAnsi="Arial" w:cs="Arial"/>
          <w:color w:val="000000"/>
          <w:kern w:val="0"/>
        </w:rPr>
        <w:t xml:space="preserve"> </w:t>
      </w:r>
      <w:r w:rsidRPr="00AE0DAA">
        <w:rPr>
          <w:rFonts w:ascii="Arial" w:hAnsi="Arial" w:cs="Arial"/>
          <w:color w:val="000000"/>
          <w:kern w:val="0"/>
        </w:rPr>
        <w:t>$</w:t>
      </w:r>
      <w:r>
        <w:rPr>
          <w:rFonts w:ascii="Arial" w:hAnsi="Arial" w:cs="Arial"/>
          <w:color w:val="000000"/>
          <w:kern w:val="0"/>
        </w:rPr>
        <w:t>50</w:t>
      </w:r>
      <w:r w:rsidRPr="00AE0DAA">
        <w:rPr>
          <w:rFonts w:ascii="Arial" w:hAnsi="Arial" w:cs="Arial"/>
          <w:color w:val="000000"/>
          <w:kern w:val="0"/>
        </w:rPr>
        <w:t xml:space="preserve"> at </w:t>
      </w:r>
      <w:r w:rsidR="0061408E">
        <w:rPr>
          <w:rFonts w:ascii="Arial" w:hAnsi="Arial" w:cs="Arial"/>
          <w:color w:val="000000"/>
          <w:kern w:val="0"/>
        </w:rPr>
        <w:t>6</w:t>
      </w:r>
      <w:r w:rsidR="00185FEF">
        <w:rPr>
          <w:rFonts w:ascii="Arial" w:hAnsi="Arial" w:cs="Arial"/>
          <w:color w:val="000000"/>
          <w:kern w:val="0"/>
        </w:rPr>
        <w:t xml:space="preserve"> weeks</w:t>
      </w:r>
      <w:r w:rsidRPr="00AE0DAA">
        <w:rPr>
          <w:rFonts w:ascii="Arial" w:hAnsi="Arial" w:cs="Arial"/>
          <w:color w:val="000000"/>
          <w:kern w:val="0"/>
        </w:rPr>
        <w:t xml:space="preserve"> and $</w:t>
      </w:r>
      <w:r>
        <w:rPr>
          <w:rFonts w:ascii="Arial" w:hAnsi="Arial" w:cs="Arial"/>
          <w:color w:val="000000"/>
          <w:kern w:val="0"/>
        </w:rPr>
        <w:t>100</w:t>
      </w:r>
      <w:r w:rsidRPr="00AE0DAA">
        <w:rPr>
          <w:rFonts w:ascii="Arial" w:hAnsi="Arial" w:cs="Arial"/>
          <w:color w:val="000000"/>
          <w:kern w:val="0"/>
        </w:rPr>
        <w:t xml:space="preserve"> at</w:t>
      </w:r>
      <w:r w:rsidR="00185FEF">
        <w:rPr>
          <w:rFonts w:ascii="Arial" w:hAnsi="Arial" w:cs="Arial"/>
          <w:color w:val="000000"/>
          <w:kern w:val="0"/>
        </w:rPr>
        <w:t xml:space="preserve"> </w:t>
      </w:r>
      <w:r w:rsidR="00720E07">
        <w:rPr>
          <w:rFonts w:ascii="Arial" w:hAnsi="Arial" w:cs="Arial"/>
          <w:color w:val="000000"/>
          <w:kern w:val="0"/>
        </w:rPr>
        <w:t>12</w:t>
      </w:r>
      <w:r w:rsidR="00185FEF">
        <w:rPr>
          <w:rFonts w:ascii="Arial" w:hAnsi="Arial" w:cs="Arial"/>
          <w:color w:val="000000"/>
          <w:kern w:val="0"/>
        </w:rPr>
        <w:t xml:space="preserve"> weeks</w:t>
      </w:r>
      <w:r w:rsidRPr="00AE0DAA">
        <w:rPr>
          <w:rFonts w:ascii="Arial" w:hAnsi="Arial" w:cs="Arial"/>
          <w:color w:val="000000"/>
          <w:kern w:val="0"/>
        </w:rPr>
        <w:t>). Thus, all information divulged at the time of prescreen</w:t>
      </w:r>
      <w:r>
        <w:rPr>
          <w:rFonts w:ascii="Arial" w:hAnsi="Arial" w:cs="Arial"/>
          <w:color w:val="000000"/>
          <w:kern w:val="0"/>
        </w:rPr>
        <w:t xml:space="preserve"> </w:t>
      </w:r>
      <w:r w:rsidRPr="00AE0DAA">
        <w:rPr>
          <w:rFonts w:ascii="Arial" w:hAnsi="Arial" w:cs="Arial"/>
          <w:color w:val="000000"/>
          <w:kern w:val="0"/>
        </w:rPr>
        <w:t xml:space="preserve">would be applicable to </w:t>
      </w:r>
      <w:r>
        <w:rPr>
          <w:rFonts w:ascii="Arial" w:hAnsi="Arial" w:cs="Arial"/>
          <w:color w:val="000000"/>
          <w:kern w:val="0"/>
        </w:rPr>
        <w:t>each arm</w:t>
      </w:r>
      <w:r w:rsidRPr="00AE0DAA">
        <w:rPr>
          <w:rFonts w:ascii="Arial" w:hAnsi="Arial" w:cs="Arial"/>
          <w:color w:val="000000"/>
          <w:kern w:val="0"/>
        </w:rPr>
        <w:t>. At the time of prescreen, potentially</w:t>
      </w:r>
      <w:r>
        <w:rPr>
          <w:rFonts w:ascii="Arial" w:hAnsi="Arial" w:cs="Arial"/>
          <w:color w:val="000000"/>
          <w:kern w:val="0"/>
        </w:rPr>
        <w:t xml:space="preserve"> </w:t>
      </w:r>
      <w:r w:rsidRPr="00AE0DAA">
        <w:rPr>
          <w:rFonts w:ascii="Arial" w:hAnsi="Arial" w:cs="Arial"/>
          <w:color w:val="000000"/>
          <w:kern w:val="0"/>
        </w:rPr>
        <w:t>eligible individuals will provide a telephone number, email address, and other relevant contact</w:t>
      </w:r>
      <w:r>
        <w:rPr>
          <w:rFonts w:ascii="Arial" w:hAnsi="Arial" w:cs="Arial"/>
          <w:color w:val="000000"/>
          <w:kern w:val="0"/>
        </w:rPr>
        <w:t xml:space="preserve"> </w:t>
      </w:r>
      <w:r w:rsidRPr="00AE0DAA">
        <w:rPr>
          <w:rFonts w:ascii="Arial" w:hAnsi="Arial" w:cs="Arial"/>
          <w:color w:val="000000"/>
          <w:kern w:val="0"/>
        </w:rPr>
        <w:t>information</w:t>
      </w:r>
      <w:r>
        <w:rPr>
          <w:rFonts w:ascii="Arial" w:hAnsi="Arial" w:cs="Arial"/>
          <w:color w:val="000000"/>
          <w:kern w:val="0"/>
        </w:rPr>
        <w:t>.</w:t>
      </w:r>
    </w:p>
    <w:p w14:paraId="744A6E5E" w14:textId="77777777" w:rsidR="00E338FA" w:rsidRPr="00AE0DAA" w:rsidRDefault="00E338FA" w:rsidP="00E338FA">
      <w:pPr>
        <w:autoSpaceDE w:val="0"/>
        <w:autoSpaceDN w:val="0"/>
        <w:adjustRightInd w:val="0"/>
        <w:spacing w:after="0" w:line="240" w:lineRule="auto"/>
        <w:rPr>
          <w:rFonts w:ascii="Arial" w:hAnsi="Arial" w:cs="Arial"/>
          <w:color w:val="000000"/>
          <w:kern w:val="0"/>
        </w:rPr>
      </w:pPr>
    </w:p>
    <w:p w14:paraId="667906A7" w14:textId="77777777" w:rsidR="00E338FA" w:rsidRDefault="00E338FA" w:rsidP="00E338FA">
      <w:pPr>
        <w:autoSpaceDE w:val="0"/>
        <w:autoSpaceDN w:val="0"/>
        <w:adjustRightInd w:val="0"/>
        <w:spacing w:after="0" w:line="240" w:lineRule="auto"/>
        <w:rPr>
          <w:rFonts w:ascii="Arial" w:hAnsi="Arial" w:cs="Arial"/>
          <w:color w:val="000000"/>
          <w:kern w:val="0"/>
        </w:rPr>
      </w:pPr>
      <w:r w:rsidRPr="00ED45AF">
        <w:rPr>
          <w:rFonts w:ascii="Arial" w:hAnsi="Arial" w:cs="Arial"/>
          <w:i/>
          <w:iCs/>
          <w:color w:val="000000"/>
          <w:kern w:val="0"/>
        </w:rPr>
        <w:t>Study personnel</w:t>
      </w:r>
      <w:r>
        <w:rPr>
          <w:rFonts w:ascii="Arial" w:hAnsi="Arial" w:cs="Arial"/>
          <w:color w:val="000000"/>
          <w:kern w:val="0"/>
        </w:rPr>
        <w:t xml:space="preserve">: The recruitment </w:t>
      </w:r>
      <w:r w:rsidRPr="00AE0DAA">
        <w:rPr>
          <w:rFonts w:ascii="Arial" w:hAnsi="Arial" w:cs="Arial"/>
          <w:color w:val="000000"/>
          <w:kern w:val="0"/>
        </w:rPr>
        <w:t>coordinator will contact all those who agreed at prescreen to</w:t>
      </w:r>
      <w:r>
        <w:rPr>
          <w:rFonts w:ascii="Arial" w:hAnsi="Arial" w:cs="Arial"/>
          <w:color w:val="000000"/>
          <w:kern w:val="0"/>
        </w:rPr>
        <w:t xml:space="preserve"> </w:t>
      </w:r>
      <w:r w:rsidRPr="00AE0DAA">
        <w:rPr>
          <w:rFonts w:ascii="Arial" w:hAnsi="Arial" w:cs="Arial"/>
          <w:color w:val="000000"/>
          <w:kern w:val="0"/>
        </w:rPr>
        <w:t>participate,</w:t>
      </w:r>
      <w:r>
        <w:rPr>
          <w:rFonts w:ascii="Arial" w:hAnsi="Arial" w:cs="Arial"/>
          <w:color w:val="000000"/>
          <w:kern w:val="0"/>
        </w:rPr>
        <w:t xml:space="preserve"> </w:t>
      </w:r>
      <w:r w:rsidRPr="00AE0DAA">
        <w:rPr>
          <w:rFonts w:ascii="Arial" w:hAnsi="Arial" w:cs="Arial"/>
          <w:color w:val="000000"/>
          <w:kern w:val="0"/>
        </w:rPr>
        <w:t xml:space="preserve">would be further screened to determine eligibility. The recruiters will </w:t>
      </w:r>
      <w:r>
        <w:rPr>
          <w:rFonts w:ascii="Arial" w:hAnsi="Arial" w:cs="Arial"/>
          <w:color w:val="000000"/>
          <w:kern w:val="0"/>
        </w:rPr>
        <w:t>call by phone</w:t>
      </w:r>
      <w:r w:rsidRPr="00AE0DAA">
        <w:rPr>
          <w:rFonts w:ascii="Arial" w:hAnsi="Arial" w:cs="Arial"/>
          <w:color w:val="000000"/>
          <w:kern w:val="0"/>
        </w:rPr>
        <w:t xml:space="preserve"> all eligible participants and complete a standard recruitment</w:t>
      </w:r>
      <w:r>
        <w:rPr>
          <w:rFonts w:ascii="Arial" w:hAnsi="Arial" w:cs="Arial"/>
          <w:color w:val="000000"/>
          <w:kern w:val="0"/>
        </w:rPr>
        <w:t xml:space="preserve"> </w:t>
      </w:r>
      <w:r w:rsidRPr="00AE0DAA">
        <w:rPr>
          <w:rFonts w:ascii="Arial" w:hAnsi="Arial" w:cs="Arial"/>
          <w:color w:val="000000"/>
          <w:kern w:val="0"/>
        </w:rPr>
        <w:t>script. All recruiters will be race</w:t>
      </w:r>
      <w:r>
        <w:rPr>
          <w:rFonts w:ascii="Arial" w:hAnsi="Arial" w:cs="Arial"/>
          <w:color w:val="000000"/>
          <w:kern w:val="0"/>
        </w:rPr>
        <w:t>-</w:t>
      </w:r>
      <w:r w:rsidRPr="00AE0DAA">
        <w:rPr>
          <w:rFonts w:ascii="Arial" w:hAnsi="Arial" w:cs="Arial"/>
          <w:color w:val="000000"/>
          <w:kern w:val="0"/>
        </w:rPr>
        <w:t>matched,</w:t>
      </w:r>
      <w:r>
        <w:rPr>
          <w:rFonts w:ascii="Arial" w:hAnsi="Arial" w:cs="Arial"/>
          <w:color w:val="000000"/>
          <w:kern w:val="0"/>
        </w:rPr>
        <w:t xml:space="preserve"> </w:t>
      </w:r>
      <w:r w:rsidRPr="00AE0DAA">
        <w:rPr>
          <w:rFonts w:ascii="Arial" w:hAnsi="Arial" w:cs="Arial"/>
          <w:color w:val="000000"/>
          <w:kern w:val="0"/>
        </w:rPr>
        <w:t xml:space="preserve">as this is known to significantly improve recruitment efforts. </w:t>
      </w:r>
    </w:p>
    <w:p w14:paraId="4C013445" w14:textId="77777777" w:rsidR="00E338FA" w:rsidRDefault="00E338FA" w:rsidP="00E338FA">
      <w:pPr>
        <w:autoSpaceDE w:val="0"/>
        <w:autoSpaceDN w:val="0"/>
        <w:adjustRightInd w:val="0"/>
        <w:spacing w:after="0" w:line="240" w:lineRule="auto"/>
        <w:rPr>
          <w:rFonts w:ascii="Arial" w:hAnsi="Arial" w:cs="Arial"/>
          <w:color w:val="000000"/>
          <w:kern w:val="0"/>
        </w:rPr>
      </w:pPr>
    </w:p>
    <w:p w14:paraId="653F21B7" w14:textId="195354D4" w:rsidR="00E338FA" w:rsidRDefault="00E338FA" w:rsidP="00E338FA">
      <w:pPr>
        <w:autoSpaceDE w:val="0"/>
        <w:autoSpaceDN w:val="0"/>
        <w:adjustRightInd w:val="0"/>
        <w:spacing w:after="0" w:line="240" w:lineRule="auto"/>
        <w:rPr>
          <w:rFonts w:ascii="Arial" w:hAnsi="Arial" w:cs="Arial"/>
          <w:color w:val="000000"/>
          <w:kern w:val="0"/>
        </w:rPr>
      </w:pPr>
      <w:r w:rsidRPr="00E338FA">
        <w:rPr>
          <w:rFonts w:ascii="Arial" w:hAnsi="Arial" w:cs="Arial"/>
          <w:i/>
          <w:iCs/>
          <w:color w:val="000000"/>
          <w:kern w:val="0"/>
        </w:rPr>
        <w:t xml:space="preserve">Arranging first </w:t>
      </w:r>
      <w:r>
        <w:rPr>
          <w:rFonts w:ascii="Arial" w:hAnsi="Arial" w:cs="Arial"/>
          <w:i/>
          <w:iCs/>
          <w:color w:val="000000"/>
          <w:kern w:val="0"/>
        </w:rPr>
        <w:t xml:space="preserve">and future </w:t>
      </w:r>
      <w:r w:rsidRPr="00E338FA">
        <w:rPr>
          <w:rFonts w:ascii="Arial" w:hAnsi="Arial" w:cs="Arial"/>
          <w:i/>
          <w:iCs/>
          <w:color w:val="000000"/>
          <w:kern w:val="0"/>
        </w:rPr>
        <w:t>appointment</w:t>
      </w:r>
      <w:r>
        <w:rPr>
          <w:rFonts w:ascii="Arial" w:hAnsi="Arial" w:cs="Arial"/>
          <w:i/>
          <w:iCs/>
          <w:color w:val="000000"/>
          <w:kern w:val="0"/>
        </w:rPr>
        <w:t>s</w:t>
      </w:r>
      <w:r>
        <w:rPr>
          <w:rFonts w:ascii="Arial" w:hAnsi="Arial" w:cs="Arial"/>
          <w:color w:val="000000"/>
          <w:kern w:val="0"/>
        </w:rPr>
        <w:t>: Once informed consent is signed, we will arrange the first appointment with Prisma Health Gastroenterology</w:t>
      </w:r>
      <w:r w:rsidR="008344C9">
        <w:rPr>
          <w:rFonts w:ascii="Arial" w:hAnsi="Arial" w:cs="Arial"/>
          <w:color w:val="000000"/>
          <w:kern w:val="0"/>
        </w:rPr>
        <w:t xml:space="preserve"> and Hepatology</w:t>
      </w:r>
      <w:r>
        <w:rPr>
          <w:rFonts w:ascii="Arial" w:hAnsi="Arial" w:cs="Arial"/>
          <w:color w:val="000000"/>
          <w:kern w:val="0"/>
        </w:rPr>
        <w:t xml:space="preserve">. Dr. Hofseth will assign a trained team member (and if not available, will do it himself) to collect blood (embedded phlebotomist at Prisma), stool, and urine, then transport this back to the lab.  If a stool sample is not available, the patient will be asked to provide one after 3 days (to allow the colonoscopy procedure impact </w:t>
      </w:r>
      <w:r w:rsidR="008344C9">
        <w:rPr>
          <w:rFonts w:ascii="Arial" w:hAnsi="Arial" w:cs="Arial"/>
          <w:color w:val="000000"/>
          <w:kern w:val="0"/>
        </w:rPr>
        <w:t>to heal</w:t>
      </w:r>
      <w:r>
        <w:rPr>
          <w:rFonts w:ascii="Arial" w:hAnsi="Arial" w:cs="Arial"/>
          <w:color w:val="000000"/>
          <w:kern w:val="0"/>
        </w:rPr>
        <w:t>) and before 7 days.</w:t>
      </w:r>
    </w:p>
    <w:p w14:paraId="6FAD9AD8" w14:textId="77777777" w:rsidR="00AD4EFB" w:rsidRDefault="00AD4EFB" w:rsidP="0096318F">
      <w:pPr>
        <w:autoSpaceDE w:val="0"/>
        <w:autoSpaceDN w:val="0"/>
        <w:adjustRightInd w:val="0"/>
        <w:spacing w:after="0" w:line="240" w:lineRule="auto"/>
        <w:rPr>
          <w:rFonts w:ascii="Arial" w:hAnsi="Arial" w:cs="Arial"/>
          <w:color w:val="000000"/>
          <w:kern w:val="0"/>
        </w:rPr>
      </w:pPr>
    </w:p>
    <w:p w14:paraId="3E77D3CE" w14:textId="048FE699" w:rsidR="0096318F" w:rsidRPr="0096318F" w:rsidRDefault="0096318F" w:rsidP="0096318F">
      <w:pPr>
        <w:autoSpaceDE w:val="0"/>
        <w:autoSpaceDN w:val="0"/>
        <w:adjustRightInd w:val="0"/>
        <w:spacing w:after="0" w:line="240" w:lineRule="auto"/>
        <w:rPr>
          <w:rFonts w:ascii="Arial" w:hAnsi="Arial" w:cs="Arial"/>
          <w:color w:val="000000"/>
          <w:kern w:val="0"/>
        </w:rPr>
      </w:pPr>
      <w:r w:rsidRPr="0096318F">
        <w:rPr>
          <w:rFonts w:ascii="Arial" w:hAnsi="Arial" w:cs="Arial"/>
          <w:color w:val="000000"/>
          <w:kern w:val="0"/>
        </w:rPr>
        <w:t xml:space="preserve">Patient Identification: Prisma Health Gastroenterology </w:t>
      </w:r>
      <w:r w:rsidR="003655FA">
        <w:rPr>
          <w:rFonts w:ascii="Arial" w:hAnsi="Arial" w:cs="Arial"/>
          <w:color w:val="000000"/>
          <w:kern w:val="0"/>
        </w:rPr>
        <w:t>will</w:t>
      </w:r>
      <w:r w:rsidRPr="0096318F">
        <w:rPr>
          <w:rFonts w:ascii="Arial" w:hAnsi="Arial" w:cs="Arial"/>
          <w:color w:val="000000"/>
          <w:kern w:val="0"/>
        </w:rPr>
        <w:t xml:space="preserve"> identify potential participants from their patient database who fit the study criteria.</w:t>
      </w:r>
      <w:r w:rsidR="005C2544">
        <w:rPr>
          <w:rFonts w:ascii="Arial" w:hAnsi="Arial" w:cs="Arial"/>
          <w:color w:val="000000"/>
          <w:kern w:val="0"/>
        </w:rPr>
        <w:t xml:space="preserve"> The USC team will e</w:t>
      </w:r>
      <w:r w:rsidRPr="0096318F">
        <w:rPr>
          <w:rFonts w:ascii="Arial" w:hAnsi="Arial" w:cs="Arial"/>
          <w:color w:val="000000"/>
          <w:kern w:val="0"/>
        </w:rPr>
        <w:t xml:space="preserve">ngage </w:t>
      </w:r>
      <w:r w:rsidR="00E05DEF">
        <w:rPr>
          <w:rFonts w:ascii="Arial" w:hAnsi="Arial" w:cs="Arial"/>
          <w:color w:val="000000"/>
          <w:kern w:val="0"/>
        </w:rPr>
        <w:t>Dr. Meserve and other gastroenterologists</w:t>
      </w:r>
      <w:r w:rsidRPr="0096318F">
        <w:rPr>
          <w:rFonts w:ascii="Arial" w:hAnsi="Arial" w:cs="Arial"/>
          <w:color w:val="000000"/>
          <w:kern w:val="0"/>
        </w:rPr>
        <w:t xml:space="preserve"> in the clinic to refer eligible patients to the study. </w:t>
      </w:r>
      <w:r w:rsidR="00E05DEF">
        <w:rPr>
          <w:rFonts w:ascii="Arial" w:hAnsi="Arial" w:cs="Arial"/>
          <w:color w:val="000000"/>
          <w:kern w:val="0"/>
        </w:rPr>
        <w:t>The USC team will p</w:t>
      </w:r>
      <w:r w:rsidRPr="0096318F">
        <w:rPr>
          <w:rFonts w:ascii="Arial" w:hAnsi="Arial" w:cs="Arial"/>
          <w:color w:val="000000"/>
          <w:kern w:val="0"/>
        </w:rPr>
        <w:t>rovide them with study materials and information for easy patient referral.</w:t>
      </w:r>
      <w:r w:rsidR="00536F41">
        <w:rPr>
          <w:rFonts w:ascii="Arial" w:hAnsi="Arial" w:cs="Arial"/>
          <w:color w:val="000000"/>
          <w:kern w:val="0"/>
        </w:rPr>
        <w:t xml:space="preserve"> The recruitment coordinator is the main go-between USC and </w:t>
      </w:r>
      <w:r w:rsidR="008344C9">
        <w:rPr>
          <w:rFonts w:ascii="Arial" w:hAnsi="Arial" w:cs="Arial"/>
          <w:color w:val="000000"/>
          <w:kern w:val="0"/>
        </w:rPr>
        <w:t>Prisma Health and</w:t>
      </w:r>
      <w:r w:rsidR="00536F41">
        <w:rPr>
          <w:rFonts w:ascii="Arial" w:hAnsi="Arial" w:cs="Arial"/>
          <w:color w:val="000000"/>
          <w:kern w:val="0"/>
        </w:rPr>
        <w:t xml:space="preserve"> will </w:t>
      </w:r>
      <w:r w:rsidR="006D4BA6">
        <w:rPr>
          <w:rFonts w:ascii="Arial" w:hAnsi="Arial" w:cs="Arial"/>
          <w:color w:val="000000"/>
          <w:kern w:val="0"/>
        </w:rPr>
        <w:t>be flexible.</w:t>
      </w:r>
    </w:p>
    <w:p w14:paraId="4F1AD21C" w14:textId="77777777" w:rsidR="0096318F" w:rsidRPr="0096318F" w:rsidRDefault="0096318F" w:rsidP="0096318F">
      <w:pPr>
        <w:autoSpaceDE w:val="0"/>
        <w:autoSpaceDN w:val="0"/>
        <w:adjustRightInd w:val="0"/>
        <w:spacing w:after="0" w:line="240" w:lineRule="auto"/>
        <w:rPr>
          <w:rFonts w:ascii="Arial" w:hAnsi="Arial" w:cs="Arial"/>
          <w:color w:val="000000"/>
          <w:kern w:val="0"/>
        </w:rPr>
      </w:pPr>
    </w:p>
    <w:p w14:paraId="52FB508A" w14:textId="6B4D7DF2" w:rsidR="0096318F" w:rsidRPr="0096318F" w:rsidRDefault="0096318F" w:rsidP="0096318F">
      <w:pPr>
        <w:autoSpaceDE w:val="0"/>
        <w:autoSpaceDN w:val="0"/>
        <w:adjustRightInd w:val="0"/>
        <w:spacing w:after="0" w:line="240" w:lineRule="auto"/>
        <w:rPr>
          <w:rFonts w:ascii="Arial" w:hAnsi="Arial" w:cs="Arial"/>
          <w:color w:val="000000"/>
          <w:kern w:val="0"/>
        </w:rPr>
      </w:pPr>
      <w:r w:rsidRPr="0096318F">
        <w:rPr>
          <w:rFonts w:ascii="Arial" w:hAnsi="Arial" w:cs="Arial"/>
          <w:color w:val="000000"/>
          <w:kern w:val="0"/>
        </w:rPr>
        <w:t xml:space="preserve">Study Materials: </w:t>
      </w:r>
      <w:r w:rsidR="006D4BA6">
        <w:rPr>
          <w:rFonts w:ascii="Arial" w:hAnsi="Arial" w:cs="Arial"/>
          <w:color w:val="000000"/>
          <w:kern w:val="0"/>
        </w:rPr>
        <w:t>We will p</w:t>
      </w:r>
      <w:r w:rsidRPr="0096318F">
        <w:rPr>
          <w:rFonts w:ascii="Arial" w:hAnsi="Arial" w:cs="Arial"/>
          <w:color w:val="000000"/>
          <w:kern w:val="0"/>
        </w:rPr>
        <w:t>repare clear and concise study materials (brochures, flyers, consent forms) detailing the study's purpose, benefits, and risks. Distribute these materials in waiting areas and consultation rooms.</w:t>
      </w:r>
    </w:p>
    <w:p w14:paraId="0E4DAC35" w14:textId="77777777" w:rsidR="0096318F" w:rsidRPr="0096318F" w:rsidRDefault="0096318F" w:rsidP="0096318F">
      <w:pPr>
        <w:autoSpaceDE w:val="0"/>
        <w:autoSpaceDN w:val="0"/>
        <w:adjustRightInd w:val="0"/>
        <w:spacing w:after="0" w:line="240" w:lineRule="auto"/>
        <w:rPr>
          <w:rFonts w:ascii="Arial" w:hAnsi="Arial" w:cs="Arial"/>
          <w:color w:val="000000"/>
          <w:kern w:val="0"/>
        </w:rPr>
      </w:pPr>
    </w:p>
    <w:p w14:paraId="54D41A36" w14:textId="479CA0C5" w:rsidR="0096318F" w:rsidRDefault="0096318F" w:rsidP="0096318F">
      <w:pPr>
        <w:autoSpaceDE w:val="0"/>
        <w:autoSpaceDN w:val="0"/>
        <w:adjustRightInd w:val="0"/>
        <w:spacing w:after="0" w:line="240" w:lineRule="auto"/>
        <w:rPr>
          <w:rFonts w:ascii="Arial" w:hAnsi="Arial" w:cs="Arial"/>
          <w:color w:val="000000"/>
          <w:kern w:val="0"/>
        </w:rPr>
      </w:pPr>
      <w:r w:rsidRPr="0096318F">
        <w:rPr>
          <w:rFonts w:ascii="Arial" w:hAnsi="Arial" w:cs="Arial"/>
          <w:color w:val="000000"/>
          <w:kern w:val="0"/>
        </w:rPr>
        <w:t xml:space="preserve">Online Presence: Utilize Prisma Health's </w:t>
      </w:r>
      <w:r w:rsidR="006D4BA6">
        <w:rPr>
          <w:rFonts w:ascii="Arial" w:hAnsi="Arial" w:cs="Arial"/>
          <w:color w:val="000000"/>
          <w:kern w:val="0"/>
        </w:rPr>
        <w:t xml:space="preserve">and USC’s </w:t>
      </w:r>
      <w:r w:rsidRPr="0096318F">
        <w:rPr>
          <w:rFonts w:ascii="Arial" w:hAnsi="Arial" w:cs="Arial"/>
          <w:color w:val="000000"/>
          <w:kern w:val="0"/>
        </w:rPr>
        <w:t>online platforms to advertise the study, providing a direct link for interested patients to contact the recruitment coordinator or access more information.</w:t>
      </w:r>
    </w:p>
    <w:p w14:paraId="1D5A21D1" w14:textId="77777777" w:rsidR="000E4A79" w:rsidRPr="0096318F" w:rsidRDefault="000E4A79" w:rsidP="0096318F">
      <w:pPr>
        <w:autoSpaceDE w:val="0"/>
        <w:autoSpaceDN w:val="0"/>
        <w:adjustRightInd w:val="0"/>
        <w:spacing w:after="0" w:line="240" w:lineRule="auto"/>
        <w:rPr>
          <w:rFonts w:ascii="Arial" w:hAnsi="Arial" w:cs="Arial"/>
          <w:color w:val="000000"/>
          <w:kern w:val="0"/>
        </w:rPr>
      </w:pPr>
    </w:p>
    <w:p w14:paraId="67FE62DB" w14:textId="77777777" w:rsidR="0096318F" w:rsidRPr="0096318F" w:rsidRDefault="0096318F" w:rsidP="0096318F">
      <w:pPr>
        <w:autoSpaceDE w:val="0"/>
        <w:autoSpaceDN w:val="0"/>
        <w:adjustRightInd w:val="0"/>
        <w:spacing w:after="0" w:line="240" w:lineRule="auto"/>
        <w:rPr>
          <w:rFonts w:ascii="Arial" w:hAnsi="Arial" w:cs="Arial"/>
          <w:color w:val="000000"/>
          <w:kern w:val="0"/>
        </w:rPr>
      </w:pPr>
    </w:p>
    <w:p w14:paraId="25235236" w14:textId="77777777" w:rsidR="0096318F" w:rsidRDefault="0096318F" w:rsidP="0096318F">
      <w:pPr>
        <w:autoSpaceDE w:val="0"/>
        <w:autoSpaceDN w:val="0"/>
        <w:adjustRightInd w:val="0"/>
        <w:spacing w:after="0" w:line="240" w:lineRule="auto"/>
        <w:rPr>
          <w:rFonts w:ascii="Arial" w:hAnsi="Arial" w:cs="Arial"/>
          <w:color w:val="000000"/>
          <w:kern w:val="0"/>
        </w:rPr>
      </w:pPr>
      <w:r w:rsidRPr="006D4BA6">
        <w:rPr>
          <w:rFonts w:ascii="Arial" w:hAnsi="Arial" w:cs="Arial"/>
          <w:i/>
          <w:iCs/>
          <w:color w:val="000000"/>
          <w:kern w:val="0"/>
        </w:rPr>
        <w:t>Retention Strategy</w:t>
      </w:r>
      <w:r w:rsidRPr="0096318F">
        <w:rPr>
          <w:rFonts w:ascii="Arial" w:hAnsi="Arial" w:cs="Arial"/>
          <w:color w:val="000000"/>
          <w:kern w:val="0"/>
        </w:rPr>
        <w:t>:</w:t>
      </w:r>
    </w:p>
    <w:p w14:paraId="42F7D423" w14:textId="77777777" w:rsidR="001D7082" w:rsidRPr="0096318F" w:rsidRDefault="001D7082" w:rsidP="0096318F">
      <w:pPr>
        <w:autoSpaceDE w:val="0"/>
        <w:autoSpaceDN w:val="0"/>
        <w:adjustRightInd w:val="0"/>
        <w:spacing w:after="0" w:line="240" w:lineRule="auto"/>
        <w:rPr>
          <w:rFonts w:ascii="Arial" w:hAnsi="Arial" w:cs="Arial"/>
          <w:color w:val="000000"/>
          <w:kern w:val="0"/>
        </w:rPr>
      </w:pPr>
    </w:p>
    <w:p w14:paraId="2D87E534" w14:textId="009E5F94" w:rsidR="008344C9" w:rsidRDefault="008344C9" w:rsidP="008344C9">
      <w:pPr>
        <w:autoSpaceDE w:val="0"/>
        <w:autoSpaceDN w:val="0"/>
        <w:adjustRightInd w:val="0"/>
        <w:spacing w:after="0" w:line="240" w:lineRule="auto"/>
        <w:rPr>
          <w:rFonts w:ascii="Arial" w:hAnsi="Arial" w:cs="Arial"/>
          <w:color w:val="000000"/>
          <w:kern w:val="0"/>
        </w:rPr>
      </w:pPr>
      <w:r w:rsidRPr="00AE0DAA">
        <w:rPr>
          <w:rFonts w:ascii="Arial" w:hAnsi="Arial" w:cs="Arial"/>
          <w:color w:val="000000"/>
          <w:kern w:val="0"/>
        </w:rPr>
        <w:t>We are expert</w:t>
      </w:r>
      <w:r>
        <w:rPr>
          <w:rFonts w:ascii="Arial" w:hAnsi="Arial" w:cs="Arial"/>
          <w:color w:val="000000"/>
          <w:kern w:val="0"/>
        </w:rPr>
        <w:t>s</w:t>
      </w:r>
      <w:r w:rsidRPr="00AE0DAA">
        <w:rPr>
          <w:rFonts w:ascii="Arial" w:hAnsi="Arial" w:cs="Arial"/>
          <w:color w:val="000000"/>
          <w:kern w:val="0"/>
        </w:rPr>
        <w:t xml:space="preserve"> and </w:t>
      </w:r>
      <w:r>
        <w:rPr>
          <w:rFonts w:ascii="Arial" w:hAnsi="Arial" w:cs="Arial"/>
          <w:color w:val="000000"/>
          <w:kern w:val="0"/>
        </w:rPr>
        <w:t xml:space="preserve">have been </w:t>
      </w:r>
      <w:r w:rsidRPr="00AE0DAA">
        <w:rPr>
          <w:rFonts w:ascii="Arial" w:hAnsi="Arial" w:cs="Arial"/>
          <w:color w:val="000000"/>
          <w:kern w:val="0"/>
        </w:rPr>
        <w:t>recognized for our high rates of recruitment and retention in the African</w:t>
      </w:r>
      <w:r>
        <w:rPr>
          <w:rFonts w:ascii="Arial" w:hAnsi="Arial" w:cs="Arial"/>
          <w:color w:val="000000"/>
          <w:kern w:val="0"/>
        </w:rPr>
        <w:t xml:space="preserve"> </w:t>
      </w:r>
      <w:r w:rsidRPr="00AE0DAA">
        <w:rPr>
          <w:rFonts w:ascii="Arial" w:hAnsi="Arial" w:cs="Arial"/>
          <w:color w:val="000000"/>
          <w:kern w:val="0"/>
        </w:rPr>
        <w:t>American community as cited by the article by Greiner et al entitled ‘Effective recruitment</w:t>
      </w:r>
      <w:r>
        <w:rPr>
          <w:rFonts w:ascii="Arial" w:hAnsi="Arial" w:cs="Arial"/>
          <w:color w:val="000000"/>
          <w:kern w:val="0"/>
        </w:rPr>
        <w:t xml:space="preserve"> </w:t>
      </w:r>
      <w:r w:rsidRPr="00AE0DAA">
        <w:rPr>
          <w:rFonts w:ascii="Arial" w:hAnsi="Arial" w:cs="Arial"/>
          <w:color w:val="000000"/>
          <w:kern w:val="0"/>
        </w:rPr>
        <w:t>strategies and community-based participatory research: Community Networks Program Centers’</w:t>
      </w:r>
      <w:r>
        <w:rPr>
          <w:rFonts w:ascii="Arial" w:hAnsi="Arial" w:cs="Arial"/>
          <w:color w:val="000000"/>
          <w:kern w:val="0"/>
        </w:rPr>
        <w:t xml:space="preserve"> </w:t>
      </w:r>
      <w:r w:rsidRPr="00AE0DAA">
        <w:rPr>
          <w:rFonts w:ascii="Arial" w:hAnsi="Arial" w:cs="Arial"/>
          <w:color w:val="000000"/>
          <w:kern w:val="0"/>
        </w:rPr>
        <w:t>recruitment in cancer prevention studies.’</w:t>
      </w:r>
      <w:r w:rsidR="001D7082">
        <w:rPr>
          <w:rFonts w:ascii="Arial" w:hAnsi="Arial" w:cs="Arial"/>
          <w:color w:val="000000"/>
          <w:kern w:val="0"/>
        </w:rPr>
        <w:t xml:space="preserve"> Important factors critical to retention and that we will pay attention to are:</w:t>
      </w:r>
    </w:p>
    <w:p w14:paraId="5715B59C" w14:textId="77777777" w:rsidR="0096318F" w:rsidRPr="0096318F" w:rsidRDefault="0096318F" w:rsidP="0096318F">
      <w:pPr>
        <w:autoSpaceDE w:val="0"/>
        <w:autoSpaceDN w:val="0"/>
        <w:adjustRightInd w:val="0"/>
        <w:spacing w:after="0" w:line="240" w:lineRule="auto"/>
        <w:rPr>
          <w:rFonts w:ascii="Arial" w:hAnsi="Arial" w:cs="Arial"/>
          <w:color w:val="000000"/>
          <w:kern w:val="0"/>
        </w:rPr>
      </w:pPr>
    </w:p>
    <w:p w14:paraId="76E51343" w14:textId="77777777" w:rsidR="0096318F" w:rsidRPr="0096318F" w:rsidRDefault="0096318F" w:rsidP="0096318F">
      <w:pPr>
        <w:autoSpaceDE w:val="0"/>
        <w:autoSpaceDN w:val="0"/>
        <w:adjustRightInd w:val="0"/>
        <w:spacing w:after="0" w:line="240" w:lineRule="auto"/>
        <w:rPr>
          <w:rFonts w:ascii="Arial" w:hAnsi="Arial" w:cs="Arial"/>
          <w:color w:val="000000"/>
          <w:kern w:val="0"/>
        </w:rPr>
      </w:pPr>
      <w:r w:rsidRPr="001D7082">
        <w:rPr>
          <w:rFonts w:ascii="Arial" w:hAnsi="Arial" w:cs="Arial"/>
          <w:i/>
          <w:iCs/>
          <w:color w:val="000000"/>
          <w:kern w:val="0"/>
        </w:rPr>
        <w:t>Participant Education</w:t>
      </w:r>
      <w:r w:rsidRPr="0096318F">
        <w:rPr>
          <w:rFonts w:ascii="Arial" w:hAnsi="Arial" w:cs="Arial"/>
          <w:color w:val="000000"/>
          <w:kern w:val="0"/>
        </w:rPr>
        <w:t>: Conduct comprehensive orientation sessions for enrolled participants, clarifying study objectives, procedures, and expectations to promote ongoing commitment.</w:t>
      </w:r>
    </w:p>
    <w:p w14:paraId="4D20D944" w14:textId="77777777" w:rsidR="0096318F" w:rsidRPr="0096318F" w:rsidRDefault="0096318F" w:rsidP="0096318F">
      <w:pPr>
        <w:autoSpaceDE w:val="0"/>
        <w:autoSpaceDN w:val="0"/>
        <w:adjustRightInd w:val="0"/>
        <w:spacing w:after="0" w:line="240" w:lineRule="auto"/>
        <w:rPr>
          <w:rFonts w:ascii="Arial" w:hAnsi="Arial" w:cs="Arial"/>
          <w:color w:val="000000"/>
          <w:kern w:val="0"/>
        </w:rPr>
      </w:pPr>
    </w:p>
    <w:p w14:paraId="003BDD26" w14:textId="0B4BF887" w:rsidR="0096318F" w:rsidRPr="0096318F" w:rsidRDefault="0096318F" w:rsidP="0096318F">
      <w:pPr>
        <w:autoSpaceDE w:val="0"/>
        <w:autoSpaceDN w:val="0"/>
        <w:adjustRightInd w:val="0"/>
        <w:spacing w:after="0" w:line="240" w:lineRule="auto"/>
        <w:rPr>
          <w:rFonts w:ascii="Arial" w:hAnsi="Arial" w:cs="Arial"/>
          <w:color w:val="000000"/>
          <w:kern w:val="0"/>
        </w:rPr>
      </w:pPr>
      <w:r w:rsidRPr="001D7082">
        <w:rPr>
          <w:rFonts w:ascii="Arial" w:hAnsi="Arial" w:cs="Arial"/>
          <w:i/>
          <w:iCs/>
          <w:color w:val="000000"/>
          <w:kern w:val="0"/>
        </w:rPr>
        <w:t>Regular Communication</w:t>
      </w:r>
      <w:r w:rsidRPr="0096318F">
        <w:rPr>
          <w:rFonts w:ascii="Arial" w:hAnsi="Arial" w:cs="Arial"/>
          <w:color w:val="000000"/>
          <w:kern w:val="0"/>
        </w:rPr>
        <w:t>: Maintain regular contact with participants through phone calls, emails, or text messages to remind them of upcoming visits, assessments, or medication schedules.</w:t>
      </w:r>
      <w:r w:rsidR="00AF2775">
        <w:rPr>
          <w:rFonts w:ascii="Arial" w:hAnsi="Arial" w:cs="Arial"/>
          <w:color w:val="000000"/>
          <w:kern w:val="0"/>
        </w:rPr>
        <w:t xml:space="preserve"> Samples will be picked up within an hour of a phone call.</w:t>
      </w:r>
    </w:p>
    <w:p w14:paraId="139FAD4F" w14:textId="77777777" w:rsidR="0096318F" w:rsidRPr="0096318F" w:rsidRDefault="0096318F" w:rsidP="0096318F">
      <w:pPr>
        <w:autoSpaceDE w:val="0"/>
        <w:autoSpaceDN w:val="0"/>
        <w:adjustRightInd w:val="0"/>
        <w:spacing w:after="0" w:line="240" w:lineRule="auto"/>
        <w:rPr>
          <w:rFonts w:ascii="Arial" w:hAnsi="Arial" w:cs="Arial"/>
          <w:color w:val="000000"/>
          <w:kern w:val="0"/>
        </w:rPr>
      </w:pPr>
    </w:p>
    <w:p w14:paraId="6FC87382" w14:textId="77777777" w:rsidR="0096318F" w:rsidRPr="0096318F" w:rsidRDefault="0096318F" w:rsidP="0096318F">
      <w:pPr>
        <w:autoSpaceDE w:val="0"/>
        <w:autoSpaceDN w:val="0"/>
        <w:adjustRightInd w:val="0"/>
        <w:spacing w:after="0" w:line="240" w:lineRule="auto"/>
        <w:rPr>
          <w:rFonts w:ascii="Arial" w:hAnsi="Arial" w:cs="Arial"/>
          <w:color w:val="000000"/>
          <w:kern w:val="0"/>
        </w:rPr>
      </w:pPr>
      <w:r w:rsidRPr="001D7082">
        <w:rPr>
          <w:rFonts w:ascii="Arial" w:hAnsi="Arial" w:cs="Arial"/>
          <w:i/>
          <w:iCs/>
          <w:color w:val="000000"/>
          <w:kern w:val="0"/>
        </w:rPr>
        <w:t>Convenience</w:t>
      </w:r>
      <w:r w:rsidRPr="0096318F">
        <w:rPr>
          <w:rFonts w:ascii="Arial" w:hAnsi="Arial" w:cs="Arial"/>
          <w:color w:val="000000"/>
          <w:kern w:val="0"/>
        </w:rPr>
        <w:t>: Schedule study visits at convenient times for participants, minimizing disruption to their daily routines and offering flexibility in appointment scheduling.</w:t>
      </w:r>
    </w:p>
    <w:p w14:paraId="78043931" w14:textId="77777777" w:rsidR="0096318F" w:rsidRPr="0096318F" w:rsidRDefault="0096318F" w:rsidP="0096318F">
      <w:pPr>
        <w:autoSpaceDE w:val="0"/>
        <w:autoSpaceDN w:val="0"/>
        <w:adjustRightInd w:val="0"/>
        <w:spacing w:after="0" w:line="240" w:lineRule="auto"/>
        <w:rPr>
          <w:rFonts w:ascii="Arial" w:hAnsi="Arial" w:cs="Arial"/>
          <w:color w:val="000000"/>
          <w:kern w:val="0"/>
        </w:rPr>
      </w:pPr>
    </w:p>
    <w:p w14:paraId="5512FFAA" w14:textId="22A95058" w:rsidR="0096318F" w:rsidRPr="0096318F" w:rsidRDefault="0096318F" w:rsidP="0096318F">
      <w:pPr>
        <w:autoSpaceDE w:val="0"/>
        <w:autoSpaceDN w:val="0"/>
        <w:adjustRightInd w:val="0"/>
        <w:spacing w:after="0" w:line="240" w:lineRule="auto"/>
        <w:rPr>
          <w:rFonts w:ascii="Arial" w:hAnsi="Arial" w:cs="Arial"/>
          <w:color w:val="000000"/>
          <w:kern w:val="0"/>
        </w:rPr>
      </w:pPr>
      <w:r w:rsidRPr="001D7082">
        <w:rPr>
          <w:rFonts w:ascii="Arial" w:hAnsi="Arial" w:cs="Arial"/>
          <w:i/>
          <w:iCs/>
          <w:color w:val="000000"/>
          <w:kern w:val="0"/>
        </w:rPr>
        <w:t>Incentives</w:t>
      </w:r>
      <w:r w:rsidRPr="0096318F">
        <w:rPr>
          <w:rFonts w:ascii="Arial" w:hAnsi="Arial" w:cs="Arial"/>
          <w:color w:val="000000"/>
          <w:kern w:val="0"/>
        </w:rPr>
        <w:t>: Provide appropriate incentives, such as compensation for time and travel expenses, to motivate and retain participants in the study.</w:t>
      </w:r>
      <w:r w:rsidR="001D7082">
        <w:rPr>
          <w:rFonts w:ascii="Arial" w:hAnsi="Arial" w:cs="Arial"/>
          <w:color w:val="000000"/>
          <w:kern w:val="0"/>
        </w:rPr>
        <w:t xml:space="preserve"> $</w:t>
      </w:r>
      <w:r w:rsidR="009B09C0">
        <w:rPr>
          <w:rFonts w:ascii="Arial" w:hAnsi="Arial" w:cs="Arial"/>
          <w:color w:val="000000"/>
          <w:kern w:val="0"/>
        </w:rPr>
        <w:t>2</w:t>
      </w:r>
      <w:r w:rsidR="00AF2775">
        <w:rPr>
          <w:rFonts w:ascii="Arial" w:hAnsi="Arial" w:cs="Arial"/>
          <w:color w:val="000000"/>
          <w:kern w:val="0"/>
        </w:rPr>
        <w:t>00</w:t>
      </w:r>
      <w:r w:rsidR="001D7082">
        <w:rPr>
          <w:rFonts w:ascii="Arial" w:hAnsi="Arial" w:cs="Arial"/>
          <w:color w:val="000000"/>
          <w:kern w:val="0"/>
        </w:rPr>
        <w:t xml:space="preserve"> total will be given to each participant</w:t>
      </w:r>
      <w:r w:rsidR="00AF2775">
        <w:rPr>
          <w:rFonts w:ascii="Arial" w:hAnsi="Arial" w:cs="Arial"/>
          <w:color w:val="000000"/>
          <w:kern w:val="0"/>
        </w:rPr>
        <w:t xml:space="preserve"> through visa gift card</w:t>
      </w:r>
      <w:r w:rsidR="009B09C0">
        <w:rPr>
          <w:rFonts w:ascii="Arial" w:hAnsi="Arial" w:cs="Arial"/>
          <w:color w:val="000000"/>
          <w:kern w:val="0"/>
        </w:rPr>
        <w:t>s</w:t>
      </w:r>
      <w:r w:rsidR="001D7082">
        <w:rPr>
          <w:rFonts w:ascii="Arial" w:hAnsi="Arial" w:cs="Arial"/>
          <w:color w:val="000000"/>
          <w:kern w:val="0"/>
        </w:rPr>
        <w:t>.</w:t>
      </w:r>
    </w:p>
    <w:p w14:paraId="54E70821" w14:textId="77777777" w:rsidR="0096318F" w:rsidRPr="0096318F" w:rsidRDefault="0096318F" w:rsidP="0096318F">
      <w:pPr>
        <w:autoSpaceDE w:val="0"/>
        <w:autoSpaceDN w:val="0"/>
        <w:adjustRightInd w:val="0"/>
        <w:spacing w:after="0" w:line="240" w:lineRule="auto"/>
        <w:rPr>
          <w:rFonts w:ascii="Arial" w:hAnsi="Arial" w:cs="Arial"/>
          <w:color w:val="000000"/>
          <w:kern w:val="0"/>
        </w:rPr>
      </w:pPr>
    </w:p>
    <w:p w14:paraId="3E2FBEFE" w14:textId="77777777" w:rsidR="0096318F" w:rsidRPr="0096318F" w:rsidRDefault="0096318F" w:rsidP="0096318F">
      <w:pPr>
        <w:autoSpaceDE w:val="0"/>
        <w:autoSpaceDN w:val="0"/>
        <w:adjustRightInd w:val="0"/>
        <w:spacing w:after="0" w:line="240" w:lineRule="auto"/>
        <w:rPr>
          <w:rFonts w:ascii="Arial" w:hAnsi="Arial" w:cs="Arial"/>
          <w:color w:val="000000"/>
          <w:kern w:val="0"/>
        </w:rPr>
      </w:pPr>
      <w:r w:rsidRPr="00CD6789">
        <w:rPr>
          <w:rFonts w:ascii="Arial" w:hAnsi="Arial" w:cs="Arial"/>
          <w:i/>
          <w:iCs/>
          <w:color w:val="000000"/>
          <w:kern w:val="0"/>
        </w:rPr>
        <w:t>Continual Support</w:t>
      </w:r>
      <w:r w:rsidRPr="0096318F">
        <w:rPr>
          <w:rFonts w:ascii="Arial" w:hAnsi="Arial" w:cs="Arial"/>
          <w:color w:val="000000"/>
          <w:kern w:val="0"/>
        </w:rPr>
        <w:t>: Offer continuous support and address participant concerns promptly, maintaining a positive relationship between the study team and participants.</w:t>
      </w:r>
    </w:p>
    <w:p w14:paraId="48BEEA6B" w14:textId="77777777" w:rsidR="0096318F" w:rsidRPr="0096318F" w:rsidRDefault="0096318F" w:rsidP="0096318F">
      <w:pPr>
        <w:autoSpaceDE w:val="0"/>
        <w:autoSpaceDN w:val="0"/>
        <w:adjustRightInd w:val="0"/>
        <w:spacing w:after="0" w:line="240" w:lineRule="auto"/>
        <w:rPr>
          <w:rFonts w:ascii="Arial" w:hAnsi="Arial" w:cs="Arial"/>
          <w:color w:val="000000"/>
          <w:kern w:val="0"/>
        </w:rPr>
      </w:pPr>
    </w:p>
    <w:p w14:paraId="5F33E409" w14:textId="77777777" w:rsidR="0096318F" w:rsidRPr="0096318F" w:rsidRDefault="0096318F" w:rsidP="0096318F">
      <w:pPr>
        <w:autoSpaceDE w:val="0"/>
        <w:autoSpaceDN w:val="0"/>
        <w:adjustRightInd w:val="0"/>
        <w:spacing w:after="0" w:line="240" w:lineRule="auto"/>
        <w:rPr>
          <w:rFonts w:ascii="Arial" w:hAnsi="Arial" w:cs="Arial"/>
          <w:color w:val="000000"/>
          <w:kern w:val="0"/>
        </w:rPr>
      </w:pPr>
      <w:r w:rsidRPr="00CD6789">
        <w:rPr>
          <w:rFonts w:ascii="Arial" w:hAnsi="Arial" w:cs="Arial"/>
          <w:i/>
          <w:iCs/>
          <w:color w:val="000000"/>
          <w:kern w:val="0"/>
        </w:rPr>
        <w:lastRenderedPageBreak/>
        <w:t>Community Engagement:</w:t>
      </w:r>
      <w:r w:rsidRPr="0096318F">
        <w:rPr>
          <w:rFonts w:ascii="Arial" w:hAnsi="Arial" w:cs="Arial"/>
          <w:color w:val="000000"/>
          <w:kern w:val="0"/>
        </w:rPr>
        <w:t xml:space="preserve"> Engage with patient advocacy groups or local community organizations to foster a supportive environment for study participants, providing a sense of belonging and encouragement throughout the trial.</w:t>
      </w:r>
    </w:p>
    <w:p w14:paraId="64C00CF3" w14:textId="77777777" w:rsidR="0096318F" w:rsidRPr="0096318F" w:rsidRDefault="0096318F" w:rsidP="0096318F">
      <w:pPr>
        <w:autoSpaceDE w:val="0"/>
        <w:autoSpaceDN w:val="0"/>
        <w:adjustRightInd w:val="0"/>
        <w:spacing w:after="0" w:line="240" w:lineRule="auto"/>
        <w:rPr>
          <w:rFonts w:ascii="Arial" w:hAnsi="Arial" w:cs="Arial"/>
          <w:color w:val="000000"/>
          <w:kern w:val="0"/>
        </w:rPr>
      </w:pPr>
    </w:p>
    <w:p w14:paraId="4D3E0709" w14:textId="44B6A294" w:rsidR="00ED45AF" w:rsidRDefault="0096318F" w:rsidP="00A3380A">
      <w:pPr>
        <w:autoSpaceDE w:val="0"/>
        <w:autoSpaceDN w:val="0"/>
        <w:adjustRightInd w:val="0"/>
        <w:spacing w:after="0" w:line="240" w:lineRule="auto"/>
        <w:rPr>
          <w:rFonts w:ascii="Arial" w:hAnsi="Arial" w:cs="Arial"/>
          <w:color w:val="000000"/>
          <w:kern w:val="0"/>
        </w:rPr>
      </w:pPr>
      <w:r w:rsidRPr="0096318F">
        <w:rPr>
          <w:rFonts w:ascii="Arial" w:hAnsi="Arial" w:cs="Arial"/>
          <w:color w:val="000000"/>
          <w:kern w:val="0"/>
        </w:rPr>
        <w:t>By implementing these strategies, the recruitment and retention plan aims to efficiently identify eligible participants, maintain their active involvement, and ensure high retention rates throughout the NIH clinical trial evaluating American Ginseng's effects on Ulcerative Colitis patients.</w:t>
      </w:r>
    </w:p>
    <w:p w14:paraId="4CA8126E" w14:textId="38219940" w:rsidR="0031075C" w:rsidRPr="00AE0DAA" w:rsidRDefault="0031075C" w:rsidP="00A3380A">
      <w:pPr>
        <w:rPr>
          <w:rFonts w:ascii="Arial" w:hAnsi="Arial" w:cs="Arial"/>
        </w:rPr>
      </w:pPr>
    </w:p>
    <w:sectPr w:rsidR="0031075C" w:rsidRPr="00AE0DAA" w:rsidSect="00D621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434D5D"/>
    <w:multiLevelType w:val="multilevel"/>
    <w:tmpl w:val="7B249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AE08EB"/>
    <w:multiLevelType w:val="multilevel"/>
    <w:tmpl w:val="A8567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7520199">
    <w:abstractNumId w:val="0"/>
  </w:num>
  <w:num w:numId="2" w16cid:durableId="798844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00"/>
    <w:rsid w:val="000133A3"/>
    <w:rsid w:val="00050255"/>
    <w:rsid w:val="000E4A79"/>
    <w:rsid w:val="0011092B"/>
    <w:rsid w:val="00141CF2"/>
    <w:rsid w:val="00185FEF"/>
    <w:rsid w:val="001D7082"/>
    <w:rsid w:val="00274000"/>
    <w:rsid w:val="002D495E"/>
    <w:rsid w:val="0031075C"/>
    <w:rsid w:val="003514B9"/>
    <w:rsid w:val="003655FA"/>
    <w:rsid w:val="00374DEC"/>
    <w:rsid w:val="003C25C5"/>
    <w:rsid w:val="00414502"/>
    <w:rsid w:val="004D7127"/>
    <w:rsid w:val="00536F41"/>
    <w:rsid w:val="00572D21"/>
    <w:rsid w:val="00594AE4"/>
    <w:rsid w:val="005B477D"/>
    <w:rsid w:val="005C2544"/>
    <w:rsid w:val="005C63BC"/>
    <w:rsid w:val="00603D18"/>
    <w:rsid w:val="0061408E"/>
    <w:rsid w:val="00636CCE"/>
    <w:rsid w:val="00641EEC"/>
    <w:rsid w:val="00677BCC"/>
    <w:rsid w:val="006A3E03"/>
    <w:rsid w:val="006D4BA6"/>
    <w:rsid w:val="00720E07"/>
    <w:rsid w:val="00722596"/>
    <w:rsid w:val="008344C9"/>
    <w:rsid w:val="0085176B"/>
    <w:rsid w:val="008A174F"/>
    <w:rsid w:val="008A2A7F"/>
    <w:rsid w:val="008C2976"/>
    <w:rsid w:val="0096318F"/>
    <w:rsid w:val="00963B83"/>
    <w:rsid w:val="009806D6"/>
    <w:rsid w:val="0099209B"/>
    <w:rsid w:val="009B09C0"/>
    <w:rsid w:val="009F6E01"/>
    <w:rsid w:val="00A13789"/>
    <w:rsid w:val="00A27912"/>
    <w:rsid w:val="00A3380A"/>
    <w:rsid w:val="00AD4EFB"/>
    <w:rsid w:val="00AD6DF5"/>
    <w:rsid w:val="00AE0DAA"/>
    <w:rsid w:val="00AF2775"/>
    <w:rsid w:val="00B22501"/>
    <w:rsid w:val="00B25EDC"/>
    <w:rsid w:val="00B278E0"/>
    <w:rsid w:val="00BE1B6F"/>
    <w:rsid w:val="00C265FB"/>
    <w:rsid w:val="00CD6789"/>
    <w:rsid w:val="00CE643B"/>
    <w:rsid w:val="00D53997"/>
    <w:rsid w:val="00D621EA"/>
    <w:rsid w:val="00D64B02"/>
    <w:rsid w:val="00D82453"/>
    <w:rsid w:val="00D91AD0"/>
    <w:rsid w:val="00DE4293"/>
    <w:rsid w:val="00DF4319"/>
    <w:rsid w:val="00E05DEF"/>
    <w:rsid w:val="00E338FA"/>
    <w:rsid w:val="00E45F8D"/>
    <w:rsid w:val="00ED45AF"/>
    <w:rsid w:val="00F234BF"/>
    <w:rsid w:val="00F37D96"/>
    <w:rsid w:val="00F64470"/>
    <w:rsid w:val="00FF3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1ABB7"/>
  <w15:chartTrackingRefBased/>
  <w15:docId w15:val="{50C32622-7999-4ADE-8245-B38AF16E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4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4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4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4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4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4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4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4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4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4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000"/>
    <w:rPr>
      <w:rFonts w:eastAsiaTheme="majorEastAsia" w:cstheme="majorBidi"/>
      <w:color w:val="272727" w:themeColor="text1" w:themeTint="D8"/>
    </w:rPr>
  </w:style>
  <w:style w:type="paragraph" w:styleId="Title">
    <w:name w:val="Title"/>
    <w:basedOn w:val="Normal"/>
    <w:next w:val="Normal"/>
    <w:link w:val="TitleChar"/>
    <w:uiPriority w:val="10"/>
    <w:qFormat/>
    <w:rsid w:val="00274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000"/>
    <w:pPr>
      <w:spacing w:before="160"/>
      <w:jc w:val="center"/>
    </w:pPr>
    <w:rPr>
      <w:i/>
      <w:iCs/>
      <w:color w:val="404040" w:themeColor="text1" w:themeTint="BF"/>
    </w:rPr>
  </w:style>
  <w:style w:type="character" w:customStyle="1" w:styleId="QuoteChar">
    <w:name w:val="Quote Char"/>
    <w:basedOn w:val="DefaultParagraphFont"/>
    <w:link w:val="Quote"/>
    <w:uiPriority w:val="29"/>
    <w:rsid w:val="00274000"/>
    <w:rPr>
      <w:i/>
      <w:iCs/>
      <w:color w:val="404040" w:themeColor="text1" w:themeTint="BF"/>
    </w:rPr>
  </w:style>
  <w:style w:type="paragraph" w:styleId="ListParagraph">
    <w:name w:val="List Paragraph"/>
    <w:basedOn w:val="Normal"/>
    <w:uiPriority w:val="34"/>
    <w:qFormat/>
    <w:rsid w:val="00274000"/>
    <w:pPr>
      <w:ind w:left="720"/>
      <w:contextualSpacing/>
    </w:pPr>
  </w:style>
  <w:style w:type="character" w:styleId="IntenseEmphasis">
    <w:name w:val="Intense Emphasis"/>
    <w:basedOn w:val="DefaultParagraphFont"/>
    <w:uiPriority w:val="21"/>
    <w:qFormat/>
    <w:rsid w:val="00274000"/>
    <w:rPr>
      <w:i/>
      <w:iCs/>
      <w:color w:val="0F4761" w:themeColor="accent1" w:themeShade="BF"/>
    </w:rPr>
  </w:style>
  <w:style w:type="paragraph" w:styleId="IntenseQuote">
    <w:name w:val="Intense Quote"/>
    <w:basedOn w:val="Normal"/>
    <w:next w:val="Normal"/>
    <w:link w:val="IntenseQuoteChar"/>
    <w:uiPriority w:val="30"/>
    <w:qFormat/>
    <w:rsid w:val="00274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4000"/>
    <w:rPr>
      <w:i/>
      <w:iCs/>
      <w:color w:val="0F4761" w:themeColor="accent1" w:themeShade="BF"/>
    </w:rPr>
  </w:style>
  <w:style w:type="character" w:styleId="IntenseReference">
    <w:name w:val="Intense Reference"/>
    <w:basedOn w:val="DefaultParagraphFont"/>
    <w:uiPriority w:val="32"/>
    <w:qFormat/>
    <w:rsid w:val="002740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1084</Words>
  <Characters>6184</Characters>
  <Application>Microsoft Office Word</Application>
  <DocSecurity>0</DocSecurity>
  <Lines>51</Lines>
  <Paragraphs>14</Paragraphs>
  <ScaleCrop>false</ScaleCrop>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Hofseth, Lorne</dc:creator>
  <cp:keywords/>
  <dc:description/>
  <cp:lastModifiedBy>Hofseth, Lorne</cp:lastModifiedBy>
  <cp:revision>55</cp:revision>
  <dcterms:created xsi:type="dcterms:W3CDTF">2024-01-10T15:37:00Z</dcterms:created>
  <dcterms:modified xsi:type="dcterms:W3CDTF">2024-11-04T14:05:00Z</dcterms:modified>
</cp:coreProperties>
</file>